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40C7640" wp14:paraId="200D9319" wp14:textId="0A82F24B">
      <w:pPr>
        <w:pStyle w:val="Heading1"/>
        <w:keepNext w:val="1"/>
        <w:keepLines w:val="1"/>
        <w:suppressLineNumbers w:val="0"/>
        <w:bidi w:val="0"/>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140C7640" w:rsidR="15CCC6A3">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10 septembre 2026</w:t>
      </w:r>
    </w:p>
    <w:p xmlns:wp14="http://schemas.microsoft.com/office/word/2010/wordml" w:rsidP="140C7640" wp14:paraId="796C88A6" wp14:textId="2358BC54">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140C7640" wp14:paraId="18E16F35" wp14:textId="64C08E96">
      <w:pPr>
        <w:pStyle w:val="Heading2"/>
        <w:keepNext w:val="1"/>
        <w:keepLines w:val="1"/>
        <w:suppressLineNumbers w:val="0"/>
        <w:bidi w:val="0"/>
        <w:spacing w:before="240" w:beforeAutospacing="off" w:after="24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140C7640" w:rsidR="15CCC6A3">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10 septembre 2026</w:t>
      </w:r>
    </w:p>
    <w:p xmlns:wp14="http://schemas.microsoft.com/office/word/2010/wordml" w:rsidP="140C7640" wp14:paraId="33E24854" wp14:textId="14310141">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140C7640" wp14:paraId="5C95ED07" wp14:textId="2C20600C">
      <w:pPr>
        <w:spacing w:after="0" w:afterAutospacing="off"/>
      </w:pPr>
      <w:r w:rsidRPr="140C7640" w:rsidR="15CCC6A3">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140C7640" wp14:paraId="6F8EA67F" wp14:textId="28C7AEC6">
      <w:pPr>
        <w:pStyle w:val="Normal"/>
        <w:spacing w:after="0" w:afterAutospacing="off"/>
      </w:pPr>
      <w:r w:rsidRPr="140C7640" w:rsidR="15CCC6A3">
        <w:rPr>
          <w:rFonts w:ascii="Aptos" w:hAnsi="Aptos" w:eastAsia="Aptos" w:cs="Aptos"/>
          <w:noProof w:val="0"/>
          <w:sz w:val="24"/>
          <w:szCs w:val="24"/>
          <w:lang w:val="fr-FR"/>
        </w:rPr>
        <w:t>भक्ति को अन्धियारा, ज्ञान को रोशनी कहा जाता है।</w:t>
      </w:r>
    </w:p>
    <w:p xmlns:wp14="http://schemas.microsoft.com/office/word/2010/wordml" w:rsidP="140C7640" wp14:paraId="0858E1C3" wp14:textId="0B3F66D0">
      <w:pPr>
        <w:pStyle w:val="Normal"/>
        <w:spacing w:after="0" w:afterAutospacing="off"/>
        <w:rPr>
          <w:rFonts w:ascii="Aptos" w:hAnsi="Aptos" w:eastAsia="Aptos" w:cs="Aptos"/>
          <w:noProof w:val="0"/>
          <w:sz w:val="24"/>
          <w:szCs w:val="24"/>
          <w:lang w:val="fr-FR"/>
        </w:rPr>
      </w:pPr>
    </w:p>
    <w:p xmlns:wp14="http://schemas.microsoft.com/office/word/2010/wordml" w:rsidP="140C7640" wp14:paraId="2FE83C22" wp14:textId="114A621F">
      <w:pPr>
        <w:spacing w:after="0" w:afterAutospacing="off"/>
      </w:pPr>
      <w:r w:rsidRPr="140C7640" w:rsidR="15CCC6A3">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de-DE"/>
        </w:rPr>
        <w:t xml:space="preserve">🔤 Translittération </w:t>
      </w:r>
    </w:p>
    <w:p xmlns:wp14="http://schemas.microsoft.com/office/word/2010/wordml" w:rsidP="140C7640" wp14:paraId="141AEA71" wp14:textId="4BC914D4">
      <w:pPr>
        <w:pStyle w:val="Normal"/>
        <w:spacing w:after="0" w:afterAutospacing="off"/>
      </w:pPr>
      <w:r w:rsidRPr="140C7640" w:rsidR="15CCC6A3">
        <w:rPr>
          <w:rFonts w:ascii="Aptos" w:hAnsi="Aptos" w:eastAsia="Aptos" w:cs="Aptos"/>
          <w:noProof w:val="0"/>
          <w:sz w:val="24"/>
          <w:szCs w:val="24"/>
          <w:lang w:val="fr-FR"/>
        </w:rPr>
        <w:t>bhakti ko andhiyārā, jñān ko rośnī kahā jātā hai.</w:t>
      </w:r>
    </w:p>
    <w:p xmlns:wp14="http://schemas.microsoft.com/office/word/2010/wordml" w:rsidP="140C7640" wp14:paraId="74F79A43" wp14:textId="061E6B2C">
      <w:pPr>
        <w:pStyle w:val="Normal"/>
        <w:spacing w:after="0" w:afterAutospacing="off"/>
        <w:rPr>
          <w:rFonts w:ascii="Aptos" w:hAnsi="Aptos" w:eastAsia="Aptos" w:cs="Aptos"/>
          <w:noProof w:val="0"/>
          <w:sz w:val="24"/>
          <w:szCs w:val="24"/>
          <w:lang w:val="fr-FR"/>
        </w:rPr>
      </w:pPr>
    </w:p>
    <w:p xmlns:wp14="http://schemas.microsoft.com/office/word/2010/wordml" w:rsidP="140C7640" wp14:paraId="277DC6E4" wp14:textId="1FEC1C61">
      <w:pPr>
        <w:spacing w:after="0" w:afterAutospacing="off"/>
      </w:pPr>
      <w:r w:rsidRPr="140C7640" w:rsidR="15CCC6A3">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140C7640" wp14:paraId="12D4E57B" wp14:textId="460845E9">
      <w:pPr>
        <w:spacing w:after="0" w:afterAutospacing="off"/>
      </w:pPr>
      <w:r w:rsidRPr="140C7640" w:rsidR="15CCC6A3">
        <w:rPr>
          <w:rFonts w:ascii="Aptos" w:hAnsi="Aptos" w:eastAsia="Aptos" w:cs="Aptos"/>
          <w:b w:val="1"/>
          <w:bCs w:val="1"/>
          <w:noProof w:val="0"/>
          <w:sz w:val="24"/>
          <w:szCs w:val="24"/>
          <w:lang w:val="fr-FR"/>
        </w:rPr>
        <w:t>La dévotion est appelée obscurité, et la connaissance est appelée lumière.</w:t>
      </w:r>
    </w:p>
    <w:p xmlns:wp14="http://schemas.microsoft.com/office/word/2010/wordml" w:rsidP="140C7640" wp14:paraId="23423C55" wp14:textId="7C1ADAB0">
      <w:pPr>
        <w:spacing w:after="0" w:afterAutospacing="off"/>
        <w:rPr>
          <w:rFonts w:ascii="Aptos" w:hAnsi="Aptos" w:eastAsia="Aptos" w:cs="Aptos"/>
          <w:noProof w:val="0"/>
          <w:sz w:val="24"/>
          <w:szCs w:val="24"/>
          <w:lang w:val="fr-FR"/>
        </w:rPr>
      </w:pPr>
    </w:p>
    <w:p xmlns:wp14="http://schemas.microsoft.com/office/word/2010/wordml" w:rsidP="140C7640" wp14:paraId="7BBC9FE1" wp14:textId="4AC68571">
      <w:pPr>
        <w:spacing w:after="0" w:afterAutospacing="off"/>
      </w:pPr>
      <w:r w:rsidRPr="140C7640" w:rsidR="15CCC6A3">
        <w:rPr>
          <w:rFonts w:ascii="Aptos" w:hAnsi="Aptos" w:eastAsia="Aptos" w:cs="Aptos"/>
          <w:noProof w:val="0"/>
          <w:sz w:val="24"/>
          <w:szCs w:val="24"/>
          <w:lang w:val="fr-FR"/>
        </w:rPr>
        <w:t>On peut aussi traduire plus naturellement :</w:t>
      </w:r>
      <w:r>
        <w:br/>
      </w:r>
      <w:r w:rsidRPr="140C7640" w:rsidR="15CCC6A3">
        <w:rPr>
          <w:rFonts w:ascii="Aptos" w:hAnsi="Aptos" w:eastAsia="Aptos" w:cs="Aptos"/>
          <w:b w:val="1"/>
          <w:bCs w:val="1"/>
          <w:noProof w:val="0"/>
          <w:sz w:val="24"/>
          <w:szCs w:val="24"/>
          <w:lang w:val="fr-FR"/>
        </w:rPr>
        <w:t>La bhakti est considérée comme l’obscurité, tandis que la connaissance est considérée comme la lumière.</w:t>
      </w:r>
    </w:p>
    <w:p xmlns:wp14="http://schemas.microsoft.com/office/word/2010/wordml" w:rsidP="140C7640" wp14:paraId="4203435F" wp14:textId="09A267EA">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140C7640" wp14:paraId="04CAA5E1" wp14:textId="29940061">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140C7640" w:rsidR="15CCC6A3">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140C7640" wp14:paraId="29CF895D" wp14:textId="2B094776">
      <w:pPr>
        <w:pStyle w:val="ListParagraph"/>
        <w:numPr>
          <w:ilvl w:val="0"/>
          <w:numId w:val="2"/>
        </w:numPr>
        <w:spacing w:before="0" w:beforeAutospacing="off" w:after="0" w:afterAutospacing="off"/>
        <w:rPr>
          <w:rFonts w:ascii="Aptos" w:hAnsi="Aptos" w:eastAsia="Aptos" w:cs="Aptos"/>
          <w:noProof w:val="0"/>
          <w:sz w:val="24"/>
          <w:szCs w:val="24"/>
          <w:lang w:val="fr-FR"/>
        </w:rPr>
      </w:pPr>
      <w:r w:rsidRPr="140C7640" w:rsidR="15CCC6A3">
        <w:rPr>
          <w:rFonts w:ascii="Aptos" w:hAnsi="Aptos" w:eastAsia="Aptos" w:cs="Aptos"/>
          <w:b w:val="1"/>
          <w:bCs w:val="1"/>
          <w:noProof w:val="0"/>
          <w:sz w:val="24"/>
          <w:szCs w:val="24"/>
          <w:lang w:val="fr-FR"/>
        </w:rPr>
        <w:t>भक्ति — bhakti</w:t>
      </w:r>
      <w:r w:rsidRPr="140C7640" w:rsidR="15CCC6A3">
        <w:rPr>
          <w:rFonts w:ascii="Aptos" w:hAnsi="Aptos" w:eastAsia="Aptos" w:cs="Aptos"/>
          <w:noProof w:val="0"/>
          <w:sz w:val="24"/>
          <w:szCs w:val="24"/>
          <w:lang w:val="fr-FR"/>
        </w:rPr>
        <w:t xml:space="preserve"> : dévotion, voie de la dévotion </w:t>
      </w:r>
    </w:p>
    <w:p xmlns:wp14="http://schemas.microsoft.com/office/word/2010/wordml" w:rsidP="140C7640" wp14:paraId="4EB8E60E" wp14:textId="74812FAE">
      <w:pPr>
        <w:pStyle w:val="ListParagraph"/>
        <w:numPr>
          <w:ilvl w:val="0"/>
          <w:numId w:val="2"/>
        </w:numPr>
        <w:spacing w:before="0" w:beforeAutospacing="off" w:after="0" w:afterAutospacing="off"/>
        <w:rPr>
          <w:rFonts w:ascii="Aptos" w:hAnsi="Aptos" w:eastAsia="Aptos" w:cs="Aptos"/>
          <w:noProof w:val="0"/>
          <w:sz w:val="24"/>
          <w:szCs w:val="24"/>
          <w:lang w:val="fr-FR"/>
        </w:rPr>
      </w:pPr>
      <w:r w:rsidRPr="140C7640" w:rsidR="15CCC6A3">
        <w:rPr>
          <w:rFonts w:ascii="Aptos" w:hAnsi="Aptos" w:eastAsia="Aptos" w:cs="Aptos"/>
          <w:b w:val="1"/>
          <w:bCs w:val="1"/>
          <w:noProof w:val="0"/>
          <w:sz w:val="24"/>
          <w:szCs w:val="24"/>
          <w:lang w:val="fr-FR"/>
        </w:rPr>
        <w:t>को — ko</w:t>
      </w:r>
      <w:r w:rsidRPr="140C7640" w:rsidR="15CCC6A3">
        <w:rPr>
          <w:rFonts w:ascii="Aptos" w:hAnsi="Aptos" w:eastAsia="Aptos" w:cs="Aptos"/>
          <w:noProof w:val="0"/>
          <w:sz w:val="24"/>
          <w:szCs w:val="24"/>
          <w:lang w:val="fr-FR"/>
        </w:rPr>
        <w:t xml:space="preserve"> : marque ici ce qui reçoit une désignation : « quant à / comme » </w:t>
      </w:r>
    </w:p>
    <w:p xmlns:wp14="http://schemas.microsoft.com/office/word/2010/wordml" w:rsidP="140C7640" wp14:paraId="7C7C1659" wp14:textId="6D9B0FE7">
      <w:pPr>
        <w:pStyle w:val="ListParagraph"/>
        <w:numPr>
          <w:ilvl w:val="0"/>
          <w:numId w:val="2"/>
        </w:numPr>
        <w:spacing w:before="0" w:beforeAutospacing="off" w:after="0" w:afterAutospacing="off"/>
        <w:rPr>
          <w:rFonts w:ascii="Aptos" w:hAnsi="Aptos" w:eastAsia="Aptos" w:cs="Aptos"/>
          <w:noProof w:val="0"/>
          <w:sz w:val="24"/>
          <w:szCs w:val="24"/>
          <w:lang w:val="fr-FR"/>
        </w:rPr>
      </w:pPr>
      <w:r w:rsidRPr="140C7640" w:rsidR="15CCC6A3">
        <w:rPr>
          <w:rFonts w:ascii="Aptos" w:hAnsi="Aptos" w:eastAsia="Aptos" w:cs="Aptos"/>
          <w:b w:val="1"/>
          <w:bCs w:val="1"/>
          <w:noProof w:val="0"/>
          <w:sz w:val="24"/>
          <w:szCs w:val="24"/>
          <w:lang w:val="fr-FR"/>
        </w:rPr>
        <w:t>अन्धियारा — andhiyārā</w:t>
      </w:r>
      <w:r w:rsidRPr="140C7640" w:rsidR="15CCC6A3">
        <w:rPr>
          <w:rFonts w:ascii="Aptos" w:hAnsi="Aptos" w:eastAsia="Aptos" w:cs="Aptos"/>
          <w:noProof w:val="0"/>
          <w:sz w:val="24"/>
          <w:szCs w:val="24"/>
          <w:lang w:val="fr-FR"/>
        </w:rPr>
        <w:t xml:space="preserve"> : obscurité, ténèbres </w:t>
      </w:r>
    </w:p>
    <w:p xmlns:wp14="http://schemas.microsoft.com/office/word/2010/wordml" w:rsidP="140C7640" wp14:paraId="611A6371" wp14:textId="07C0339F">
      <w:pPr>
        <w:pStyle w:val="ListParagraph"/>
        <w:numPr>
          <w:ilvl w:val="0"/>
          <w:numId w:val="2"/>
        </w:numPr>
        <w:spacing w:before="0" w:beforeAutospacing="off" w:after="0" w:afterAutospacing="off"/>
        <w:rPr>
          <w:rFonts w:ascii="Aptos" w:hAnsi="Aptos" w:eastAsia="Aptos" w:cs="Aptos"/>
          <w:noProof w:val="0"/>
          <w:sz w:val="24"/>
          <w:szCs w:val="24"/>
          <w:lang w:val="fr-FR"/>
        </w:rPr>
      </w:pPr>
      <w:r w:rsidRPr="140C7640" w:rsidR="15CCC6A3">
        <w:rPr>
          <w:rFonts w:ascii="Aptos" w:hAnsi="Aptos" w:eastAsia="Aptos" w:cs="Aptos"/>
          <w:b w:val="1"/>
          <w:bCs w:val="1"/>
          <w:noProof w:val="0"/>
          <w:sz w:val="24"/>
          <w:szCs w:val="24"/>
          <w:lang w:val="fr-FR"/>
        </w:rPr>
        <w:t>ज्ञान — jñān</w:t>
      </w:r>
      <w:r w:rsidRPr="140C7640" w:rsidR="15CCC6A3">
        <w:rPr>
          <w:rFonts w:ascii="Aptos" w:hAnsi="Aptos" w:eastAsia="Aptos" w:cs="Aptos"/>
          <w:noProof w:val="0"/>
          <w:sz w:val="24"/>
          <w:szCs w:val="24"/>
          <w:lang w:val="fr-FR"/>
        </w:rPr>
        <w:t xml:space="preserve"> : connaissance, savoir ; dans le contexte BK, </w:t>
      </w:r>
      <w:r w:rsidRPr="140C7640" w:rsidR="15CCC6A3">
        <w:rPr>
          <w:rFonts w:ascii="Aptos" w:hAnsi="Aptos" w:eastAsia="Aptos" w:cs="Aptos"/>
          <w:b w:val="1"/>
          <w:bCs w:val="1"/>
          <w:noProof w:val="0"/>
          <w:sz w:val="24"/>
          <w:szCs w:val="24"/>
          <w:lang w:val="fr-FR"/>
        </w:rPr>
        <w:t>connaissance spirituelle</w:t>
      </w:r>
      <w:r w:rsidRPr="140C7640" w:rsidR="15CCC6A3">
        <w:rPr>
          <w:rFonts w:ascii="Aptos" w:hAnsi="Aptos" w:eastAsia="Aptos" w:cs="Aptos"/>
          <w:noProof w:val="0"/>
          <w:sz w:val="24"/>
          <w:szCs w:val="24"/>
          <w:lang w:val="fr-FR"/>
        </w:rPr>
        <w:t xml:space="preserve"> </w:t>
      </w:r>
    </w:p>
    <w:p xmlns:wp14="http://schemas.microsoft.com/office/word/2010/wordml" w:rsidP="140C7640" wp14:paraId="337A164A" wp14:textId="7836F960">
      <w:pPr>
        <w:pStyle w:val="ListParagraph"/>
        <w:numPr>
          <w:ilvl w:val="0"/>
          <w:numId w:val="2"/>
        </w:numPr>
        <w:spacing w:before="0" w:beforeAutospacing="off" w:after="0" w:afterAutospacing="off"/>
        <w:rPr>
          <w:rFonts w:ascii="Aptos" w:hAnsi="Aptos" w:eastAsia="Aptos" w:cs="Aptos"/>
          <w:noProof w:val="0"/>
          <w:sz w:val="24"/>
          <w:szCs w:val="24"/>
          <w:lang w:val="fr-FR"/>
        </w:rPr>
      </w:pPr>
      <w:r w:rsidRPr="140C7640" w:rsidR="15CCC6A3">
        <w:rPr>
          <w:rFonts w:ascii="Aptos" w:hAnsi="Aptos" w:eastAsia="Aptos" w:cs="Aptos"/>
          <w:b w:val="1"/>
          <w:bCs w:val="1"/>
          <w:noProof w:val="0"/>
          <w:sz w:val="24"/>
          <w:szCs w:val="24"/>
          <w:lang w:val="fr-FR"/>
        </w:rPr>
        <w:t>रोशनी — rośnī</w:t>
      </w:r>
      <w:r w:rsidRPr="140C7640" w:rsidR="15CCC6A3">
        <w:rPr>
          <w:rFonts w:ascii="Aptos" w:hAnsi="Aptos" w:eastAsia="Aptos" w:cs="Aptos"/>
          <w:noProof w:val="0"/>
          <w:sz w:val="24"/>
          <w:szCs w:val="24"/>
          <w:lang w:val="fr-FR"/>
        </w:rPr>
        <w:t xml:space="preserve"> : lumière, clarté </w:t>
      </w:r>
    </w:p>
    <w:p xmlns:wp14="http://schemas.microsoft.com/office/word/2010/wordml" w:rsidP="140C7640" wp14:paraId="4585CB16" wp14:textId="485A0AC0">
      <w:pPr>
        <w:pStyle w:val="ListParagraph"/>
        <w:numPr>
          <w:ilvl w:val="0"/>
          <w:numId w:val="2"/>
        </w:numPr>
        <w:spacing w:before="0" w:beforeAutospacing="off" w:after="0" w:afterAutospacing="off"/>
        <w:rPr>
          <w:rFonts w:ascii="Aptos" w:hAnsi="Aptos" w:eastAsia="Aptos" w:cs="Aptos"/>
          <w:noProof w:val="0"/>
          <w:sz w:val="24"/>
          <w:szCs w:val="24"/>
          <w:lang w:val="fr-FR"/>
        </w:rPr>
      </w:pPr>
      <w:r w:rsidRPr="140C7640" w:rsidR="15CCC6A3">
        <w:rPr>
          <w:rFonts w:ascii="Aptos" w:hAnsi="Aptos" w:eastAsia="Aptos" w:cs="Aptos"/>
          <w:b w:val="1"/>
          <w:bCs w:val="1"/>
          <w:noProof w:val="0"/>
          <w:sz w:val="24"/>
          <w:szCs w:val="24"/>
          <w:lang w:val="fr-FR"/>
        </w:rPr>
        <w:t>कहा जाता है — kahā jātā hai</w:t>
      </w:r>
      <w:r w:rsidRPr="140C7640" w:rsidR="15CCC6A3">
        <w:rPr>
          <w:rFonts w:ascii="Aptos" w:hAnsi="Aptos" w:eastAsia="Aptos" w:cs="Aptos"/>
          <w:noProof w:val="0"/>
          <w:sz w:val="24"/>
          <w:szCs w:val="24"/>
          <w:lang w:val="fr-FR"/>
        </w:rPr>
        <w:t xml:space="preserve"> : « est appelé », « on appelle »</w:t>
      </w:r>
    </w:p>
    <w:p xmlns:wp14="http://schemas.microsoft.com/office/word/2010/wordml" w:rsidP="140C7640" wp14:paraId="069769A7" wp14:textId="0CD1E657">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140C7640" wp14:paraId="63D74249" wp14:textId="5C58C485">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140C7640" w:rsidR="15CCC6A3">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140C7640" wp14:paraId="3F5272A5" wp14:textId="01A3C1D7">
      <w:pPr>
        <w:spacing w:before="240" w:beforeAutospacing="off" w:after="240" w:afterAutospacing="off"/>
      </w:pPr>
      <w:r w:rsidRPr="140C7640" w:rsidR="15CCC6A3">
        <w:rPr>
          <w:rFonts w:ascii="Aptos" w:hAnsi="Aptos" w:eastAsia="Aptos" w:cs="Aptos"/>
          <w:noProof w:val="0"/>
          <w:sz w:val="24"/>
          <w:szCs w:val="24"/>
          <w:lang w:val="fr-FR"/>
        </w:rPr>
        <w:t>La phrase repose sur deux constructions parallèles :</w:t>
      </w:r>
    </w:p>
    <w:p xmlns:wp14="http://schemas.microsoft.com/office/word/2010/wordml" w:rsidP="140C7640" wp14:paraId="2902ECA0" wp14:textId="2997233A">
      <w:pPr>
        <w:spacing w:before="240" w:beforeAutospacing="off" w:after="240" w:afterAutospacing="off"/>
      </w:pPr>
      <w:r w:rsidRPr="140C7640" w:rsidR="15CCC6A3">
        <w:rPr>
          <w:rFonts w:ascii="Aptos" w:hAnsi="Aptos" w:eastAsia="Aptos" w:cs="Aptos"/>
          <w:b w:val="1"/>
          <w:bCs w:val="1"/>
          <w:noProof w:val="0"/>
          <w:sz w:val="24"/>
          <w:szCs w:val="24"/>
          <w:lang w:val="fr-FR"/>
        </w:rPr>
        <w:t>भक्ति</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को</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अन्धियारा</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कहा</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जाता</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है</w:t>
      </w:r>
      <w:r w:rsidRPr="140C7640" w:rsidR="15CCC6A3">
        <w:rPr>
          <w:rFonts w:ascii="Aptos" w:hAnsi="Aptos" w:eastAsia="Aptos" w:cs="Aptos"/>
          <w:b w:val="1"/>
          <w:bCs w:val="1"/>
          <w:noProof w:val="0"/>
          <w:sz w:val="24"/>
          <w:szCs w:val="24"/>
          <w:lang w:val="fr-FR"/>
        </w:rPr>
        <w:t>।</w:t>
      </w:r>
      <w:r>
        <w:br/>
      </w:r>
      <w:r w:rsidRPr="140C7640" w:rsidR="15CCC6A3">
        <w:rPr>
          <w:rFonts w:ascii="Aptos" w:hAnsi="Aptos" w:eastAsia="Aptos" w:cs="Aptos"/>
          <w:i w:val="1"/>
          <w:iCs w:val="1"/>
          <w:noProof w:val="0"/>
          <w:sz w:val="24"/>
          <w:szCs w:val="24"/>
          <w:lang w:val="fr-FR"/>
        </w:rPr>
        <w:t xml:space="preserve">bhakti ko </w:t>
      </w:r>
      <w:r w:rsidRPr="140C7640" w:rsidR="15CCC6A3">
        <w:rPr>
          <w:rFonts w:ascii="Aptos" w:hAnsi="Aptos" w:eastAsia="Aptos" w:cs="Aptos"/>
          <w:i w:val="1"/>
          <w:iCs w:val="1"/>
          <w:noProof w:val="0"/>
          <w:sz w:val="24"/>
          <w:szCs w:val="24"/>
          <w:lang w:val="fr-FR"/>
        </w:rPr>
        <w:t>andhiyārā</w:t>
      </w:r>
      <w:r w:rsidRPr="140C7640" w:rsidR="15CCC6A3">
        <w:rPr>
          <w:rFonts w:ascii="Aptos" w:hAnsi="Aptos" w:eastAsia="Aptos" w:cs="Aptos"/>
          <w:i w:val="1"/>
          <w:iCs w:val="1"/>
          <w:noProof w:val="0"/>
          <w:sz w:val="24"/>
          <w:szCs w:val="24"/>
          <w:lang w:val="fr-FR"/>
        </w:rPr>
        <w:t xml:space="preserve"> </w:t>
      </w:r>
      <w:r w:rsidRPr="140C7640" w:rsidR="15CCC6A3">
        <w:rPr>
          <w:rFonts w:ascii="Aptos" w:hAnsi="Aptos" w:eastAsia="Aptos" w:cs="Aptos"/>
          <w:i w:val="1"/>
          <w:iCs w:val="1"/>
          <w:noProof w:val="0"/>
          <w:sz w:val="24"/>
          <w:szCs w:val="24"/>
          <w:lang w:val="fr-FR"/>
        </w:rPr>
        <w:t>kahā</w:t>
      </w:r>
      <w:r w:rsidRPr="140C7640" w:rsidR="15CCC6A3">
        <w:rPr>
          <w:rFonts w:ascii="Aptos" w:hAnsi="Aptos" w:eastAsia="Aptos" w:cs="Aptos"/>
          <w:i w:val="1"/>
          <w:iCs w:val="1"/>
          <w:noProof w:val="0"/>
          <w:sz w:val="24"/>
          <w:szCs w:val="24"/>
          <w:lang w:val="fr-FR"/>
        </w:rPr>
        <w:t xml:space="preserve"> </w:t>
      </w:r>
      <w:r w:rsidRPr="140C7640" w:rsidR="15CCC6A3">
        <w:rPr>
          <w:rFonts w:ascii="Aptos" w:hAnsi="Aptos" w:eastAsia="Aptos" w:cs="Aptos"/>
          <w:i w:val="1"/>
          <w:iCs w:val="1"/>
          <w:noProof w:val="0"/>
          <w:sz w:val="24"/>
          <w:szCs w:val="24"/>
          <w:lang w:val="fr-FR"/>
        </w:rPr>
        <w:t>jātā</w:t>
      </w:r>
      <w:r w:rsidRPr="140C7640" w:rsidR="15CCC6A3">
        <w:rPr>
          <w:rFonts w:ascii="Aptos" w:hAnsi="Aptos" w:eastAsia="Aptos" w:cs="Aptos"/>
          <w:i w:val="1"/>
          <w:iCs w:val="1"/>
          <w:noProof w:val="0"/>
          <w:sz w:val="24"/>
          <w:szCs w:val="24"/>
          <w:lang w:val="fr-FR"/>
        </w:rPr>
        <w:t xml:space="preserve"> </w:t>
      </w:r>
      <w:r w:rsidRPr="140C7640" w:rsidR="15CCC6A3">
        <w:rPr>
          <w:rFonts w:ascii="Aptos" w:hAnsi="Aptos" w:eastAsia="Aptos" w:cs="Aptos"/>
          <w:i w:val="1"/>
          <w:iCs w:val="1"/>
          <w:noProof w:val="0"/>
          <w:sz w:val="24"/>
          <w:szCs w:val="24"/>
          <w:lang w:val="fr-FR"/>
        </w:rPr>
        <w:t>hai</w:t>
      </w:r>
      <w:r w:rsidRPr="140C7640" w:rsidR="15CCC6A3">
        <w:rPr>
          <w:rFonts w:ascii="Aptos" w:hAnsi="Aptos" w:eastAsia="Aptos" w:cs="Aptos"/>
          <w:i w:val="1"/>
          <w:iCs w:val="1"/>
          <w:noProof w:val="0"/>
          <w:sz w:val="24"/>
          <w:szCs w:val="24"/>
          <w:lang w:val="fr-FR"/>
        </w:rPr>
        <w:t>.</w:t>
      </w:r>
      <w:r>
        <w:br/>
      </w:r>
      <w:r w:rsidRPr="140C7640" w:rsidR="15CCC6A3">
        <w:rPr>
          <w:rFonts w:ascii="Aptos" w:hAnsi="Aptos" w:eastAsia="Aptos" w:cs="Aptos"/>
          <w:noProof w:val="0"/>
          <w:sz w:val="24"/>
          <w:szCs w:val="24"/>
          <w:lang w:val="fr-FR"/>
        </w:rPr>
        <w:t>→ « La bhakti est appelée obscurité. »</w:t>
      </w:r>
    </w:p>
    <w:p xmlns:wp14="http://schemas.microsoft.com/office/word/2010/wordml" w:rsidP="140C7640" wp14:paraId="47A068A1" wp14:textId="0402E657">
      <w:pPr>
        <w:spacing w:before="240" w:beforeAutospacing="off" w:after="240" w:afterAutospacing="off"/>
      </w:pPr>
      <w:r w:rsidRPr="140C7640" w:rsidR="15CCC6A3">
        <w:rPr>
          <w:rFonts w:ascii="Aptos" w:hAnsi="Aptos" w:eastAsia="Aptos" w:cs="Aptos"/>
          <w:b w:val="1"/>
          <w:bCs w:val="1"/>
          <w:noProof w:val="0"/>
          <w:sz w:val="24"/>
          <w:szCs w:val="24"/>
          <w:lang w:val="fr-FR"/>
        </w:rPr>
        <w:t>ज्ञान</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को</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रोशनी</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कहा</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जाता</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है</w:t>
      </w:r>
      <w:r w:rsidRPr="140C7640" w:rsidR="15CCC6A3">
        <w:rPr>
          <w:rFonts w:ascii="Aptos" w:hAnsi="Aptos" w:eastAsia="Aptos" w:cs="Aptos"/>
          <w:b w:val="1"/>
          <w:bCs w:val="1"/>
          <w:noProof w:val="0"/>
          <w:sz w:val="24"/>
          <w:szCs w:val="24"/>
          <w:lang w:val="fr-FR"/>
        </w:rPr>
        <w:t>।</w:t>
      </w:r>
      <w:r>
        <w:br/>
      </w:r>
      <w:r w:rsidRPr="140C7640" w:rsidR="15CCC6A3">
        <w:rPr>
          <w:rFonts w:ascii="Aptos" w:hAnsi="Aptos" w:eastAsia="Aptos" w:cs="Aptos"/>
          <w:i w:val="1"/>
          <w:iCs w:val="1"/>
          <w:noProof w:val="0"/>
          <w:sz w:val="24"/>
          <w:szCs w:val="24"/>
          <w:lang w:val="fr-FR"/>
        </w:rPr>
        <w:t xml:space="preserve">jñān ko </w:t>
      </w:r>
      <w:r w:rsidRPr="140C7640" w:rsidR="15CCC6A3">
        <w:rPr>
          <w:rFonts w:ascii="Aptos" w:hAnsi="Aptos" w:eastAsia="Aptos" w:cs="Aptos"/>
          <w:i w:val="1"/>
          <w:iCs w:val="1"/>
          <w:noProof w:val="0"/>
          <w:sz w:val="24"/>
          <w:szCs w:val="24"/>
          <w:lang w:val="fr-FR"/>
        </w:rPr>
        <w:t>rośnī</w:t>
      </w:r>
      <w:r w:rsidRPr="140C7640" w:rsidR="15CCC6A3">
        <w:rPr>
          <w:rFonts w:ascii="Aptos" w:hAnsi="Aptos" w:eastAsia="Aptos" w:cs="Aptos"/>
          <w:i w:val="1"/>
          <w:iCs w:val="1"/>
          <w:noProof w:val="0"/>
          <w:sz w:val="24"/>
          <w:szCs w:val="24"/>
          <w:lang w:val="fr-FR"/>
        </w:rPr>
        <w:t xml:space="preserve"> </w:t>
      </w:r>
      <w:r w:rsidRPr="140C7640" w:rsidR="15CCC6A3">
        <w:rPr>
          <w:rFonts w:ascii="Aptos" w:hAnsi="Aptos" w:eastAsia="Aptos" w:cs="Aptos"/>
          <w:i w:val="1"/>
          <w:iCs w:val="1"/>
          <w:noProof w:val="0"/>
          <w:sz w:val="24"/>
          <w:szCs w:val="24"/>
          <w:lang w:val="fr-FR"/>
        </w:rPr>
        <w:t>kahā</w:t>
      </w:r>
      <w:r w:rsidRPr="140C7640" w:rsidR="15CCC6A3">
        <w:rPr>
          <w:rFonts w:ascii="Aptos" w:hAnsi="Aptos" w:eastAsia="Aptos" w:cs="Aptos"/>
          <w:i w:val="1"/>
          <w:iCs w:val="1"/>
          <w:noProof w:val="0"/>
          <w:sz w:val="24"/>
          <w:szCs w:val="24"/>
          <w:lang w:val="fr-FR"/>
        </w:rPr>
        <w:t xml:space="preserve"> </w:t>
      </w:r>
      <w:r w:rsidRPr="140C7640" w:rsidR="15CCC6A3">
        <w:rPr>
          <w:rFonts w:ascii="Aptos" w:hAnsi="Aptos" w:eastAsia="Aptos" w:cs="Aptos"/>
          <w:i w:val="1"/>
          <w:iCs w:val="1"/>
          <w:noProof w:val="0"/>
          <w:sz w:val="24"/>
          <w:szCs w:val="24"/>
          <w:lang w:val="fr-FR"/>
        </w:rPr>
        <w:t>jātā</w:t>
      </w:r>
      <w:r w:rsidRPr="140C7640" w:rsidR="15CCC6A3">
        <w:rPr>
          <w:rFonts w:ascii="Aptos" w:hAnsi="Aptos" w:eastAsia="Aptos" w:cs="Aptos"/>
          <w:i w:val="1"/>
          <w:iCs w:val="1"/>
          <w:noProof w:val="0"/>
          <w:sz w:val="24"/>
          <w:szCs w:val="24"/>
          <w:lang w:val="fr-FR"/>
        </w:rPr>
        <w:t xml:space="preserve"> </w:t>
      </w:r>
      <w:r w:rsidRPr="140C7640" w:rsidR="15CCC6A3">
        <w:rPr>
          <w:rFonts w:ascii="Aptos" w:hAnsi="Aptos" w:eastAsia="Aptos" w:cs="Aptos"/>
          <w:i w:val="1"/>
          <w:iCs w:val="1"/>
          <w:noProof w:val="0"/>
          <w:sz w:val="24"/>
          <w:szCs w:val="24"/>
          <w:lang w:val="fr-FR"/>
        </w:rPr>
        <w:t>hai</w:t>
      </w:r>
      <w:r w:rsidRPr="140C7640" w:rsidR="15CCC6A3">
        <w:rPr>
          <w:rFonts w:ascii="Aptos" w:hAnsi="Aptos" w:eastAsia="Aptos" w:cs="Aptos"/>
          <w:i w:val="1"/>
          <w:iCs w:val="1"/>
          <w:noProof w:val="0"/>
          <w:sz w:val="24"/>
          <w:szCs w:val="24"/>
          <w:lang w:val="fr-FR"/>
        </w:rPr>
        <w:t>.</w:t>
      </w:r>
      <w:r>
        <w:br/>
      </w:r>
      <w:r w:rsidRPr="140C7640" w:rsidR="15CCC6A3">
        <w:rPr>
          <w:rFonts w:ascii="Aptos" w:hAnsi="Aptos" w:eastAsia="Aptos" w:cs="Aptos"/>
          <w:noProof w:val="0"/>
          <w:sz w:val="24"/>
          <w:szCs w:val="24"/>
          <w:lang w:val="fr-FR"/>
        </w:rPr>
        <w:t>→ « La connaissance est appelée lumière. »</w:t>
      </w:r>
    </w:p>
    <w:p xmlns:wp14="http://schemas.microsoft.com/office/word/2010/wordml" w:rsidP="140C7640" wp14:paraId="2A6283F1" wp14:textId="3F18D9DA">
      <w:pPr>
        <w:spacing w:before="240" w:beforeAutospacing="off" w:after="240" w:afterAutospacing="off"/>
      </w:pPr>
      <w:r w:rsidRPr="140C7640" w:rsidR="15CCC6A3">
        <w:rPr>
          <w:rFonts w:ascii="Aptos" w:hAnsi="Aptos" w:eastAsia="Aptos" w:cs="Aptos"/>
          <w:b w:val="1"/>
          <w:bCs w:val="1"/>
          <w:noProof w:val="0"/>
          <w:sz w:val="24"/>
          <w:szCs w:val="24"/>
          <w:lang w:val="fr-FR"/>
        </w:rPr>
        <w:t>कहा</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जाता</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है</w:t>
      </w:r>
      <w:r w:rsidRPr="140C7640" w:rsidR="15CCC6A3">
        <w:rPr>
          <w:rFonts w:ascii="Aptos" w:hAnsi="Aptos" w:eastAsia="Aptos" w:cs="Aptos"/>
          <w:noProof w:val="0"/>
          <w:sz w:val="24"/>
          <w:szCs w:val="24"/>
          <w:lang w:val="fr-FR"/>
        </w:rPr>
        <w:t xml:space="preserve"> est une construction passive très courante :</w:t>
      </w:r>
      <w:r>
        <w:br/>
      </w:r>
      <w:r w:rsidRPr="140C7640" w:rsidR="15CCC6A3">
        <w:rPr>
          <w:rFonts w:ascii="Aptos" w:hAnsi="Aptos" w:eastAsia="Aptos" w:cs="Aptos"/>
          <w:b w:val="1"/>
          <w:bCs w:val="1"/>
          <w:noProof w:val="0"/>
          <w:sz w:val="24"/>
          <w:szCs w:val="24"/>
          <w:lang w:val="fr-FR"/>
        </w:rPr>
        <w:t>कहना</w:t>
      </w:r>
      <w:r w:rsidRPr="140C7640" w:rsidR="15CCC6A3">
        <w:rPr>
          <w:rFonts w:ascii="Aptos" w:hAnsi="Aptos" w:eastAsia="Aptos" w:cs="Aptos"/>
          <w:noProof w:val="0"/>
          <w:sz w:val="24"/>
          <w:szCs w:val="24"/>
          <w:lang w:val="fr-FR"/>
        </w:rPr>
        <w:t xml:space="preserve"> </w:t>
      </w:r>
      <w:r w:rsidRPr="140C7640" w:rsidR="15CCC6A3">
        <w:rPr>
          <w:rFonts w:ascii="Aptos" w:hAnsi="Aptos" w:eastAsia="Aptos" w:cs="Aptos"/>
          <w:i w:val="1"/>
          <w:iCs w:val="1"/>
          <w:noProof w:val="0"/>
          <w:sz w:val="24"/>
          <w:szCs w:val="24"/>
          <w:lang w:val="fr-FR"/>
        </w:rPr>
        <w:t>kahnā</w:t>
      </w:r>
      <w:r w:rsidRPr="140C7640" w:rsidR="15CCC6A3">
        <w:rPr>
          <w:rFonts w:ascii="Aptos" w:hAnsi="Aptos" w:eastAsia="Aptos" w:cs="Aptos"/>
          <w:noProof w:val="0"/>
          <w:sz w:val="24"/>
          <w:szCs w:val="24"/>
          <w:lang w:val="fr-FR"/>
        </w:rPr>
        <w:t xml:space="preserve"> « dire / appeler » → </w:t>
      </w:r>
      <w:r w:rsidRPr="140C7640" w:rsidR="15CCC6A3">
        <w:rPr>
          <w:rFonts w:ascii="Aptos" w:hAnsi="Aptos" w:eastAsia="Aptos" w:cs="Aptos"/>
          <w:b w:val="1"/>
          <w:bCs w:val="1"/>
          <w:noProof w:val="0"/>
          <w:sz w:val="24"/>
          <w:szCs w:val="24"/>
          <w:lang w:val="fr-FR"/>
        </w:rPr>
        <w:t>कहा</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जाता</w:t>
      </w:r>
      <w:r w:rsidRPr="140C7640" w:rsidR="15CCC6A3">
        <w:rPr>
          <w:rFonts w:ascii="Aptos" w:hAnsi="Aptos" w:eastAsia="Aptos" w:cs="Aptos"/>
          <w:b w:val="1"/>
          <w:bCs w:val="1"/>
          <w:noProof w:val="0"/>
          <w:sz w:val="24"/>
          <w:szCs w:val="24"/>
          <w:lang w:val="fr-FR"/>
        </w:rPr>
        <w:t xml:space="preserve"> </w:t>
      </w:r>
      <w:r w:rsidRPr="140C7640" w:rsidR="15CCC6A3">
        <w:rPr>
          <w:rFonts w:ascii="Aptos" w:hAnsi="Aptos" w:eastAsia="Aptos" w:cs="Aptos"/>
          <w:b w:val="1"/>
          <w:bCs w:val="1"/>
          <w:noProof w:val="0"/>
          <w:sz w:val="24"/>
          <w:szCs w:val="24"/>
          <w:lang w:val="fr-FR"/>
        </w:rPr>
        <w:t>है</w:t>
      </w:r>
      <w:r w:rsidRPr="140C7640" w:rsidR="15CCC6A3">
        <w:rPr>
          <w:rFonts w:ascii="Aptos" w:hAnsi="Aptos" w:eastAsia="Aptos" w:cs="Aptos"/>
          <w:noProof w:val="0"/>
          <w:sz w:val="24"/>
          <w:szCs w:val="24"/>
          <w:lang w:val="fr-FR"/>
        </w:rPr>
        <w:t xml:space="preserve"> « est appelé / on appelle ».</w:t>
      </w:r>
    </w:p>
    <w:p xmlns:wp14="http://schemas.microsoft.com/office/word/2010/wordml" w:rsidP="140C7640" wp14:paraId="7EA8025A" wp14:textId="539FC9DC">
      <w:pPr>
        <w:spacing w:before="240" w:beforeAutospacing="off" w:after="240" w:afterAutospacing="off"/>
      </w:pPr>
      <w:r w:rsidRPr="140C7640" w:rsidR="15CCC6A3">
        <w:rPr>
          <w:rFonts w:ascii="Aptos" w:hAnsi="Aptos" w:eastAsia="Aptos" w:cs="Aptos"/>
          <w:noProof w:val="0"/>
          <w:sz w:val="24"/>
          <w:szCs w:val="24"/>
          <w:lang w:val="fr-FR"/>
        </w:rPr>
        <w:t xml:space="preserve">Ici, </w:t>
      </w:r>
      <w:r w:rsidRPr="140C7640" w:rsidR="15CCC6A3">
        <w:rPr>
          <w:rFonts w:ascii="Aptos" w:hAnsi="Aptos" w:eastAsia="Aptos" w:cs="Aptos"/>
          <w:b w:val="1"/>
          <w:bCs w:val="1"/>
          <w:noProof w:val="0"/>
          <w:sz w:val="24"/>
          <w:szCs w:val="24"/>
          <w:lang w:val="fr-FR"/>
        </w:rPr>
        <w:t>को</w:t>
      </w:r>
      <w:r w:rsidRPr="140C7640" w:rsidR="15CCC6A3">
        <w:rPr>
          <w:rFonts w:ascii="Aptos" w:hAnsi="Aptos" w:eastAsia="Aptos" w:cs="Aptos"/>
          <w:noProof w:val="0"/>
          <w:sz w:val="24"/>
          <w:szCs w:val="24"/>
          <w:lang w:val="fr-FR"/>
        </w:rPr>
        <w:t xml:space="preserve"> marque l’élément auquel on attribue un nom ou une qualification :</w:t>
      </w:r>
      <w:r>
        <w:br/>
      </w:r>
      <w:r w:rsidRPr="140C7640" w:rsidR="15CCC6A3">
        <w:rPr>
          <w:rFonts w:ascii="Aptos" w:hAnsi="Aptos" w:eastAsia="Aptos" w:cs="Aptos"/>
          <w:noProof w:val="0"/>
          <w:sz w:val="24"/>
          <w:szCs w:val="24"/>
          <w:lang w:val="fr-FR"/>
        </w:rPr>
        <w:t xml:space="preserve"> </w:t>
      </w:r>
      <w:r w:rsidRPr="140C7640" w:rsidR="15CCC6A3">
        <w:rPr>
          <w:rFonts w:ascii="Aptos" w:hAnsi="Aptos" w:eastAsia="Aptos" w:cs="Aptos"/>
          <w:b w:val="1"/>
          <w:bCs w:val="1"/>
          <w:noProof w:val="0"/>
          <w:sz w:val="24"/>
          <w:szCs w:val="24"/>
          <w:lang w:val="fr-FR"/>
        </w:rPr>
        <w:t>ज्ञान को रोशनी कहा जाता है</w:t>
      </w:r>
      <w:r w:rsidRPr="140C7640" w:rsidR="15CCC6A3">
        <w:rPr>
          <w:rFonts w:ascii="Aptos" w:hAnsi="Aptos" w:eastAsia="Aptos" w:cs="Aptos"/>
          <w:noProof w:val="0"/>
          <w:sz w:val="24"/>
          <w:szCs w:val="24"/>
          <w:lang w:val="fr-FR"/>
        </w:rPr>
        <w:t xml:space="preserve"> = littéralement « à la connaissance, “lumière” est dite ».</w:t>
      </w:r>
    </w:p>
    <w:p xmlns:wp14="http://schemas.microsoft.com/office/word/2010/wordml" w:rsidP="140C7640" wp14:paraId="16088D4C" wp14:textId="662017C5">
      <w:pPr>
        <w:spacing w:before="240" w:beforeAutospacing="off" w:after="240" w:afterAutospacing="off"/>
        <w:rPr>
          <w:rFonts w:ascii="Aptos" w:hAnsi="Aptos" w:eastAsia="Aptos" w:cs="Aptos"/>
          <w:noProof w:val="0"/>
          <w:sz w:val="24"/>
          <w:szCs w:val="24"/>
          <w:lang w:val="fr-FR"/>
        </w:rPr>
      </w:pPr>
    </w:p>
    <w:p xmlns:wp14="http://schemas.microsoft.com/office/word/2010/wordml" w:rsidP="140C7640" wp14:paraId="201DC3D4" wp14:textId="2FD9E71A">
      <w:pPr>
        <w:pStyle w:val="Heading2"/>
      </w:pPr>
      <w:r w:rsidRPr="140C7640" w:rsidR="15CCC6A3">
        <w:rPr>
          <w:noProof w:val="0"/>
          <w:lang w:val="fr-FR"/>
        </w:rPr>
        <w:t>🌟 Sens dans le contexte BK</w:t>
      </w:r>
    </w:p>
    <w:p xmlns:wp14="http://schemas.microsoft.com/office/word/2010/wordml" w:rsidP="140C7640" wp14:paraId="7478788C" wp14:textId="6F14DAEA">
      <w:pPr>
        <w:spacing w:before="240" w:beforeAutospacing="off" w:after="240" w:afterAutospacing="off"/>
      </w:pPr>
      <w:r w:rsidRPr="140C7640" w:rsidR="15CCC6A3">
        <w:rPr>
          <w:rFonts w:ascii="Aptos" w:hAnsi="Aptos" w:eastAsia="Aptos" w:cs="Aptos"/>
          <w:noProof w:val="0"/>
          <w:sz w:val="24"/>
          <w:szCs w:val="24"/>
          <w:lang w:val="fr-FR"/>
        </w:rPr>
        <w:t xml:space="preserve">Ici, </w:t>
      </w:r>
      <w:r w:rsidRPr="140C7640" w:rsidR="15CCC6A3">
        <w:rPr>
          <w:rFonts w:ascii="Aptos" w:hAnsi="Aptos" w:eastAsia="Aptos" w:cs="Aptos"/>
          <w:b w:val="1"/>
          <w:bCs w:val="1"/>
          <w:noProof w:val="0"/>
          <w:sz w:val="24"/>
          <w:szCs w:val="24"/>
          <w:lang w:val="fr-FR"/>
        </w:rPr>
        <w:t>अन्धियारा</w:t>
      </w:r>
      <w:r w:rsidRPr="140C7640" w:rsidR="15CCC6A3">
        <w:rPr>
          <w:rFonts w:ascii="Aptos" w:hAnsi="Aptos" w:eastAsia="Aptos" w:cs="Aptos"/>
          <w:noProof w:val="0"/>
          <w:sz w:val="24"/>
          <w:szCs w:val="24"/>
          <w:lang w:val="fr-FR"/>
        </w:rPr>
        <w:t xml:space="preserve"> et </w:t>
      </w:r>
      <w:r w:rsidRPr="140C7640" w:rsidR="15CCC6A3">
        <w:rPr>
          <w:rFonts w:ascii="Aptos" w:hAnsi="Aptos" w:eastAsia="Aptos" w:cs="Aptos"/>
          <w:b w:val="1"/>
          <w:bCs w:val="1"/>
          <w:noProof w:val="0"/>
          <w:sz w:val="24"/>
          <w:szCs w:val="24"/>
          <w:lang w:val="fr-FR"/>
        </w:rPr>
        <w:t>रोशनी</w:t>
      </w:r>
      <w:r w:rsidRPr="140C7640" w:rsidR="15CCC6A3">
        <w:rPr>
          <w:rFonts w:ascii="Aptos" w:hAnsi="Aptos" w:eastAsia="Aptos" w:cs="Aptos"/>
          <w:noProof w:val="0"/>
          <w:sz w:val="24"/>
          <w:szCs w:val="24"/>
          <w:lang w:val="fr-FR"/>
        </w:rPr>
        <w:t xml:space="preserve"> sont employés symboliquement.</w:t>
      </w:r>
    </w:p>
    <w:p xmlns:wp14="http://schemas.microsoft.com/office/word/2010/wordml" w:rsidP="140C7640" wp14:paraId="5CF99613" wp14:textId="71B89218">
      <w:pPr>
        <w:spacing w:before="240" w:beforeAutospacing="off" w:after="240" w:afterAutospacing="off"/>
      </w:pPr>
      <w:r w:rsidRPr="140C7640" w:rsidR="15CCC6A3">
        <w:rPr>
          <w:rFonts w:ascii="Aptos" w:hAnsi="Aptos" w:eastAsia="Aptos" w:cs="Aptos"/>
          <w:b w:val="1"/>
          <w:bCs w:val="1"/>
          <w:noProof w:val="0"/>
          <w:sz w:val="24"/>
          <w:szCs w:val="24"/>
          <w:lang w:val="fr-FR"/>
        </w:rPr>
        <w:t>भक्ति — bhakti</w:t>
      </w:r>
      <w:r w:rsidRPr="140C7640" w:rsidR="15CCC6A3">
        <w:rPr>
          <w:rFonts w:ascii="Aptos" w:hAnsi="Aptos" w:eastAsia="Aptos" w:cs="Aptos"/>
          <w:noProof w:val="0"/>
          <w:sz w:val="24"/>
          <w:szCs w:val="24"/>
          <w:lang w:val="fr-FR"/>
        </w:rPr>
        <w:t xml:space="preserve"> représente une période où l’on cherche Dieu, on L’adore et on se souvient de Lui, mais sans posséder encore une connaissance claire de l’âme, de Dieu et du cycle du monde. C’est pourquoi elle est comparée à </w:t>
      </w:r>
      <w:r w:rsidRPr="140C7640" w:rsidR="15CCC6A3">
        <w:rPr>
          <w:rFonts w:ascii="Aptos" w:hAnsi="Aptos" w:eastAsia="Aptos" w:cs="Aptos"/>
          <w:b w:val="1"/>
          <w:bCs w:val="1"/>
          <w:noProof w:val="0"/>
          <w:sz w:val="24"/>
          <w:szCs w:val="24"/>
          <w:lang w:val="fr-FR"/>
        </w:rPr>
        <w:t>अन्धियारा — l’obscurité</w:t>
      </w:r>
      <w:r w:rsidRPr="140C7640" w:rsidR="15CCC6A3">
        <w:rPr>
          <w:rFonts w:ascii="Aptos" w:hAnsi="Aptos" w:eastAsia="Aptos" w:cs="Aptos"/>
          <w:noProof w:val="0"/>
          <w:sz w:val="24"/>
          <w:szCs w:val="24"/>
          <w:lang w:val="fr-FR"/>
        </w:rPr>
        <w:t>.</w:t>
      </w:r>
    </w:p>
    <w:p xmlns:wp14="http://schemas.microsoft.com/office/word/2010/wordml" w:rsidP="140C7640" wp14:paraId="5898A186" wp14:textId="2E04259D">
      <w:pPr>
        <w:spacing w:before="240" w:beforeAutospacing="off" w:after="240" w:afterAutospacing="off"/>
      </w:pPr>
      <w:r w:rsidRPr="140C7640" w:rsidR="15CCC6A3">
        <w:rPr>
          <w:rFonts w:ascii="Aptos" w:hAnsi="Aptos" w:eastAsia="Aptos" w:cs="Aptos"/>
          <w:b w:val="1"/>
          <w:bCs w:val="1"/>
          <w:noProof w:val="0"/>
          <w:sz w:val="24"/>
          <w:szCs w:val="24"/>
          <w:lang w:val="fr-FR"/>
        </w:rPr>
        <w:t>ज्ञान — jñān</w:t>
      </w:r>
      <w:r w:rsidRPr="140C7640" w:rsidR="15CCC6A3">
        <w:rPr>
          <w:rFonts w:ascii="Aptos" w:hAnsi="Aptos" w:eastAsia="Aptos" w:cs="Aptos"/>
          <w:noProof w:val="0"/>
          <w:sz w:val="24"/>
          <w:szCs w:val="24"/>
          <w:lang w:val="fr-FR"/>
        </w:rPr>
        <w:t xml:space="preserve">, au contraire, apporte la compréhension et la clarté spirituelles : « qui suis-je ? », « qui est Dieu ? », « quel est mon rôle ? ». Il est donc comparé à </w:t>
      </w:r>
      <w:r w:rsidRPr="140C7640" w:rsidR="15CCC6A3">
        <w:rPr>
          <w:rFonts w:ascii="Aptos" w:hAnsi="Aptos" w:eastAsia="Aptos" w:cs="Aptos"/>
          <w:b w:val="1"/>
          <w:bCs w:val="1"/>
          <w:noProof w:val="0"/>
          <w:sz w:val="24"/>
          <w:szCs w:val="24"/>
          <w:lang w:val="fr-FR"/>
        </w:rPr>
        <w:t>रोशनी — la lumière</w:t>
      </w:r>
      <w:r w:rsidRPr="140C7640" w:rsidR="15CCC6A3">
        <w:rPr>
          <w:rFonts w:ascii="Aptos" w:hAnsi="Aptos" w:eastAsia="Aptos" w:cs="Aptos"/>
          <w:noProof w:val="0"/>
          <w:sz w:val="24"/>
          <w:szCs w:val="24"/>
          <w:lang w:val="fr-FR"/>
        </w:rPr>
        <w:t>.</w:t>
      </w:r>
    </w:p>
    <w:p xmlns:wp14="http://schemas.microsoft.com/office/word/2010/wordml" w:rsidP="140C7640" wp14:paraId="51561923" wp14:textId="3F18404C">
      <w:pPr>
        <w:spacing w:before="240" w:beforeAutospacing="off" w:after="240" w:afterAutospacing="off"/>
      </w:pPr>
      <w:r w:rsidRPr="140C7640" w:rsidR="15CCC6A3">
        <w:rPr>
          <w:rFonts w:ascii="Aptos" w:hAnsi="Aptos" w:eastAsia="Aptos" w:cs="Aptos"/>
          <w:noProof w:val="0"/>
          <w:sz w:val="24"/>
          <w:szCs w:val="24"/>
          <w:lang w:val="fr-FR"/>
        </w:rPr>
        <w:t>Le contraste est ainsi très simple :</w:t>
      </w:r>
    </w:p>
    <w:p xmlns:wp14="http://schemas.microsoft.com/office/word/2010/wordml" w:rsidP="140C7640" wp14:paraId="1DC0E60F" wp14:textId="4A3EE5CB">
      <w:pPr>
        <w:spacing w:before="240" w:beforeAutospacing="off" w:after="240" w:afterAutospacing="off"/>
      </w:pPr>
      <w:r w:rsidRPr="140C7640" w:rsidR="15CCC6A3">
        <w:rPr>
          <w:rFonts w:ascii="Aptos" w:hAnsi="Aptos" w:eastAsia="Aptos" w:cs="Aptos"/>
          <w:b w:val="1"/>
          <w:bCs w:val="1"/>
          <w:noProof w:val="0"/>
          <w:sz w:val="24"/>
          <w:szCs w:val="24"/>
          <w:lang w:val="fr-FR"/>
        </w:rPr>
        <w:t>भक्ति</w:t>
      </w:r>
      <w:r w:rsidRPr="140C7640" w:rsidR="15CCC6A3">
        <w:rPr>
          <w:rFonts w:ascii="Aptos" w:hAnsi="Aptos" w:eastAsia="Aptos" w:cs="Aptos"/>
          <w:b w:val="1"/>
          <w:bCs w:val="1"/>
          <w:noProof w:val="0"/>
          <w:sz w:val="24"/>
          <w:szCs w:val="24"/>
          <w:lang w:val="fr-FR"/>
        </w:rPr>
        <w:t xml:space="preserve"> → अन्धियारा</w:t>
      </w:r>
      <w:r>
        <w:br/>
      </w:r>
      <w:r w:rsidRPr="140C7640" w:rsidR="15CCC6A3">
        <w:rPr>
          <w:rFonts w:ascii="Aptos" w:hAnsi="Aptos" w:eastAsia="Aptos" w:cs="Aptos"/>
          <w:i w:val="1"/>
          <w:iCs w:val="1"/>
          <w:noProof w:val="0"/>
          <w:sz w:val="24"/>
          <w:szCs w:val="24"/>
          <w:lang w:val="fr-FR"/>
        </w:rPr>
        <w:t>bhakti → andhiyārā</w:t>
      </w:r>
      <w:r>
        <w:br/>
      </w:r>
      <w:r w:rsidRPr="140C7640" w:rsidR="15CCC6A3">
        <w:rPr>
          <w:rFonts w:ascii="Aptos" w:hAnsi="Aptos" w:eastAsia="Aptos" w:cs="Aptos"/>
          <w:b w:val="1"/>
          <w:bCs w:val="1"/>
          <w:noProof w:val="0"/>
          <w:sz w:val="24"/>
          <w:szCs w:val="24"/>
          <w:lang w:val="fr-FR"/>
        </w:rPr>
        <w:t>dévotion → obscurité</w:t>
      </w:r>
    </w:p>
    <w:p xmlns:wp14="http://schemas.microsoft.com/office/word/2010/wordml" w:rsidP="140C7640" wp14:paraId="052438FB" wp14:textId="4E5C3A10">
      <w:pPr>
        <w:spacing w:before="240" w:beforeAutospacing="off" w:after="240" w:afterAutospacing="off"/>
      </w:pPr>
      <w:r w:rsidRPr="140C7640" w:rsidR="15CCC6A3">
        <w:rPr>
          <w:rFonts w:ascii="Aptos" w:hAnsi="Aptos" w:eastAsia="Aptos" w:cs="Aptos"/>
          <w:b w:val="1"/>
          <w:bCs w:val="1"/>
          <w:noProof w:val="0"/>
          <w:sz w:val="24"/>
          <w:szCs w:val="24"/>
          <w:lang w:val="fr-FR"/>
        </w:rPr>
        <w:t>ज्ञान</w:t>
      </w:r>
      <w:r w:rsidRPr="140C7640" w:rsidR="15CCC6A3">
        <w:rPr>
          <w:rFonts w:ascii="Aptos" w:hAnsi="Aptos" w:eastAsia="Aptos" w:cs="Aptos"/>
          <w:b w:val="1"/>
          <w:bCs w:val="1"/>
          <w:noProof w:val="0"/>
          <w:sz w:val="24"/>
          <w:szCs w:val="24"/>
          <w:lang w:val="fr-FR"/>
        </w:rPr>
        <w:t xml:space="preserve"> → रोशनी</w:t>
      </w:r>
      <w:r>
        <w:br/>
      </w:r>
      <w:r w:rsidRPr="140C7640" w:rsidR="15CCC6A3">
        <w:rPr>
          <w:rFonts w:ascii="Aptos" w:hAnsi="Aptos" w:eastAsia="Aptos" w:cs="Aptos"/>
          <w:i w:val="1"/>
          <w:iCs w:val="1"/>
          <w:noProof w:val="0"/>
          <w:sz w:val="24"/>
          <w:szCs w:val="24"/>
          <w:lang w:val="fr-FR"/>
        </w:rPr>
        <w:t>jñān → rośnī</w:t>
      </w:r>
      <w:r>
        <w:br/>
      </w:r>
      <w:r w:rsidRPr="140C7640" w:rsidR="15CCC6A3">
        <w:rPr>
          <w:rFonts w:ascii="Aptos" w:hAnsi="Aptos" w:eastAsia="Aptos" w:cs="Aptos"/>
          <w:b w:val="1"/>
          <w:bCs w:val="1"/>
          <w:noProof w:val="0"/>
          <w:sz w:val="24"/>
          <w:szCs w:val="24"/>
          <w:lang w:val="fr-FR"/>
        </w:rPr>
        <w:t>connaissance → lumière</w:t>
      </w:r>
      <w:r w:rsidRPr="140C7640" w:rsidR="15CCC6A3">
        <w:rPr>
          <w:rFonts w:ascii="Aptos" w:hAnsi="Aptos" w:eastAsia="Aptos" w:cs="Aptos"/>
          <w:noProof w:val="0"/>
          <w:sz w:val="24"/>
          <w:szCs w:val="24"/>
          <w:lang w:val="fr-FR"/>
        </w:rPr>
        <w:t>.</w:t>
      </w:r>
    </w:p>
    <w:p xmlns:wp14="http://schemas.microsoft.com/office/word/2010/wordml" wp14:paraId="3BFEFB25" wp14:textId="63CE40DB"/>
    <w:p w:rsidR="140C7640" w:rsidP="140C7640" w:rsidRDefault="140C7640" w14:paraId="25A13CF4" w14:textId="7690DE39">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w:rsidR="16B4658C" w:rsidP="140C7640" w:rsidRDefault="16B4658C" w14:paraId="093A259D" w14:textId="63016929">
      <w:pPr>
        <w:rPr>
          <w:rFonts w:ascii="Aptos" w:hAnsi="Aptos" w:eastAsia="Aptos" w:cs="Aptos"/>
          <w:b w:val="0"/>
          <w:bCs w:val="0"/>
          <w:i w:val="0"/>
          <w:iCs w:val="0"/>
          <w:caps w:val="0"/>
          <w:smallCaps w:val="0"/>
          <w:noProof w:val="0"/>
          <w:color w:val="000000" w:themeColor="text1" w:themeTint="FF" w:themeShade="FF"/>
          <w:sz w:val="24"/>
          <w:szCs w:val="24"/>
          <w:lang w:val="fr-FR"/>
        </w:rPr>
      </w:pPr>
      <w:r w:rsidRPr="140C7640" w:rsidR="16B4658C">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w:rsidR="140C7640" w:rsidRDefault="140C7640" w14:paraId="379E0E3C" w14:textId="6BE45DC8"/>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398ffe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3a2b2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3C162"/>
    <w:rsid w:val="0DFB8141"/>
    <w:rsid w:val="140C7640"/>
    <w:rsid w:val="15CCC6A3"/>
    <w:rsid w:val="16B4658C"/>
    <w:rsid w:val="1A972263"/>
    <w:rsid w:val="3D43C162"/>
    <w:rsid w:val="45AECAC3"/>
    <w:rsid w:val="489F1C82"/>
    <w:rsid w:val="54EE9990"/>
    <w:rsid w:val="6377086F"/>
    <w:rsid w:val="7B9221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967D4"/>
  <w15:chartTrackingRefBased/>
  <w15:docId w15:val="{6A631009-88A1-4CC7-9EC5-DB7EADCB6C4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140C7640"/>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40C7640"/>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140C7640"/>
    <w:pPr>
      <w:spacing/>
      <w:ind w:left="720"/>
      <w:contextualSpacing/>
    </w:pPr>
  </w:style>
  <w:style w:type="paragraph" w:styleId="Heading3">
    <w:uiPriority w:val="9"/>
    <w:name w:val="heading 3"/>
    <w:basedOn w:val="Normal"/>
    <w:next w:val="Normal"/>
    <w:unhideWhenUsed/>
    <w:qFormat/>
    <w:rsid w:val="140C7640"/>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698b06f5bca4453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2026-09-10T06:56:16.7689909Z</dcterms:created>
  <dcterms:modified xsi:type="dcterms:W3CDTF">2026-09-10T07:01:04.6437722Z</dcterms:modified>
  <dc:creator>Jacques VUILLAUME</dc:creator>
  <lastModifiedBy>Jacques VUILLAUME</lastModifiedBy>
</coreProperties>
</file>